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03CF" w14:textId="77777777" w:rsidR="00271C83" w:rsidRPr="006078CE" w:rsidRDefault="00271C83" w:rsidP="00DD21C6">
      <w:pPr>
        <w:pStyle w:val="Default"/>
        <w:rPr>
          <w:rFonts w:ascii="Arial" w:hAnsi="Arial" w:cs="Arial"/>
          <w:b/>
          <w:sz w:val="8"/>
          <w:szCs w:val="8"/>
        </w:rPr>
      </w:pPr>
    </w:p>
    <w:p w14:paraId="7DB77B20" w14:textId="77777777" w:rsidR="00FB49D3" w:rsidRPr="009258C3" w:rsidRDefault="00FB49D3" w:rsidP="00E71032">
      <w:pPr>
        <w:pStyle w:val="Jurisprudncias"/>
        <w:spacing w:line="288" w:lineRule="auto"/>
        <w:ind w:left="-142"/>
        <w:jc w:val="center"/>
        <w:rPr>
          <w:rFonts w:ascii="Garamond" w:hAnsi="Garamond"/>
          <w:b/>
          <w:bCs/>
          <w:color w:val="FF0000"/>
          <w:sz w:val="10"/>
          <w:szCs w:val="10"/>
        </w:rPr>
      </w:pPr>
    </w:p>
    <w:p w14:paraId="7B336720" w14:textId="569AAB2A" w:rsidR="00A34B83" w:rsidRPr="009919CB" w:rsidRDefault="00A34B83" w:rsidP="00A34B83">
      <w:pPr>
        <w:pStyle w:val="Default"/>
        <w:jc w:val="center"/>
        <w:rPr>
          <w:rFonts w:ascii="Bookman Old Style" w:hAnsi="Bookman Old Style" w:cs="Arial"/>
          <w:b/>
          <w:color w:val="000000" w:themeColor="text1"/>
        </w:rPr>
      </w:pPr>
      <w:r w:rsidRPr="009919CB">
        <w:rPr>
          <w:rFonts w:ascii="Bookman Old Style" w:hAnsi="Bookman Old Style" w:cs="Arial"/>
          <w:b/>
          <w:color w:val="000000" w:themeColor="text1"/>
        </w:rPr>
        <w:t>RESOLUÇÃO N.</w:t>
      </w:r>
      <w:r w:rsidRPr="00545308">
        <w:rPr>
          <w:rFonts w:ascii="Bookman Old Style" w:hAnsi="Bookman Old Style" w:cs="Arial"/>
          <w:b/>
          <w:color w:val="000000" w:themeColor="text1"/>
        </w:rPr>
        <w:t>º 00</w:t>
      </w:r>
      <w:r w:rsidR="00545308" w:rsidRPr="00545308">
        <w:rPr>
          <w:rFonts w:ascii="Bookman Old Style" w:hAnsi="Bookman Old Style" w:cs="Arial"/>
          <w:b/>
          <w:color w:val="000000" w:themeColor="text1"/>
        </w:rPr>
        <w:t>7</w:t>
      </w:r>
      <w:r w:rsidRPr="00545308">
        <w:rPr>
          <w:rFonts w:ascii="Bookman Old Style" w:hAnsi="Bookman Old Style" w:cs="Arial"/>
          <w:b/>
          <w:color w:val="000000" w:themeColor="text1"/>
        </w:rPr>
        <w:t>/</w:t>
      </w:r>
      <w:r w:rsidRPr="009919CB">
        <w:rPr>
          <w:rFonts w:ascii="Bookman Old Style" w:hAnsi="Bookman Old Style" w:cs="Arial"/>
          <w:b/>
          <w:color w:val="000000" w:themeColor="text1"/>
        </w:rPr>
        <w:t xml:space="preserve">2023 DE </w:t>
      </w:r>
      <w:r>
        <w:rPr>
          <w:rFonts w:ascii="Bookman Old Style" w:hAnsi="Bookman Old Style" w:cs="Arial"/>
          <w:b/>
          <w:color w:val="000000" w:themeColor="text1"/>
        </w:rPr>
        <w:t>28</w:t>
      </w:r>
      <w:r w:rsidRPr="009919CB">
        <w:rPr>
          <w:rFonts w:ascii="Bookman Old Style" w:hAnsi="Bookman Old Style" w:cs="Arial"/>
          <w:b/>
          <w:color w:val="000000" w:themeColor="text1"/>
        </w:rPr>
        <w:t xml:space="preserve"> DE </w:t>
      </w:r>
      <w:r>
        <w:rPr>
          <w:rFonts w:ascii="Bookman Old Style" w:hAnsi="Bookman Old Style" w:cs="Arial"/>
          <w:b/>
          <w:color w:val="000000" w:themeColor="text1"/>
        </w:rPr>
        <w:t>JUNHO</w:t>
      </w:r>
      <w:r w:rsidRPr="009919CB">
        <w:rPr>
          <w:rFonts w:ascii="Bookman Old Style" w:hAnsi="Bookman Old Style" w:cs="Arial"/>
          <w:b/>
          <w:color w:val="000000" w:themeColor="text1"/>
        </w:rPr>
        <w:t xml:space="preserve"> DE 2023.</w:t>
      </w:r>
    </w:p>
    <w:p w14:paraId="70663151" w14:textId="77777777" w:rsidR="009258C3" w:rsidRPr="00673D45" w:rsidRDefault="009258C3" w:rsidP="009258C3">
      <w:pPr>
        <w:pStyle w:val="Jurisprudncias"/>
        <w:jc w:val="left"/>
        <w:rPr>
          <w:rFonts w:ascii="Arial Narrow" w:hAnsi="Arial Narrow"/>
          <w:b/>
          <w:bCs/>
          <w:color w:val="0070C0"/>
          <w:sz w:val="22"/>
        </w:rPr>
      </w:pPr>
    </w:p>
    <w:p w14:paraId="17638530" w14:textId="0B472F50" w:rsidR="00A34B83" w:rsidRPr="009919CB" w:rsidRDefault="00A34B83" w:rsidP="00A34B83">
      <w:pPr>
        <w:pStyle w:val="Default"/>
        <w:ind w:left="-142"/>
        <w:jc w:val="both"/>
        <w:rPr>
          <w:rFonts w:ascii="Bookman Old Style" w:hAnsi="Bookman Old Style" w:cs="Arial"/>
          <w:i/>
          <w:color w:val="000000" w:themeColor="text1"/>
        </w:rPr>
      </w:pPr>
      <w:r w:rsidRPr="009919CB">
        <w:rPr>
          <w:rFonts w:ascii="Bookman Old Style" w:hAnsi="Bookman Old Style" w:cs="Arial"/>
          <w:i/>
          <w:color w:val="000000" w:themeColor="text1"/>
        </w:rPr>
        <w:t xml:space="preserve">“Dispõe sobre </w:t>
      </w:r>
      <w:r>
        <w:rPr>
          <w:rFonts w:ascii="Bookman Old Style" w:hAnsi="Bookman Old Style" w:cs="Arial"/>
          <w:i/>
          <w:color w:val="000000" w:themeColor="text1"/>
        </w:rPr>
        <w:t xml:space="preserve">o RESULTADO DA AVALIÇÃO PSICOLÓGICA </w:t>
      </w:r>
      <w:r w:rsidRPr="009919CB">
        <w:rPr>
          <w:rFonts w:ascii="Bookman Old Style" w:hAnsi="Bookman Old Style" w:cs="Arial"/>
          <w:i/>
          <w:color w:val="000000" w:themeColor="text1"/>
        </w:rPr>
        <w:t>do processo de escolha dos conselheiros tutelares para Gestão 2024/2027”</w:t>
      </w:r>
    </w:p>
    <w:p w14:paraId="6A3DFF54" w14:textId="77777777" w:rsidR="00E71032" w:rsidRPr="00EC17C1" w:rsidRDefault="00E71032" w:rsidP="00E71032">
      <w:pPr>
        <w:pStyle w:val="SemEspaamento"/>
        <w:ind w:left="-142" w:firstLine="993"/>
        <w:jc w:val="both"/>
        <w:rPr>
          <w:rFonts w:ascii="Garamond" w:hAnsi="Garamond"/>
          <w:sz w:val="16"/>
          <w:szCs w:val="16"/>
        </w:rPr>
      </w:pPr>
    </w:p>
    <w:p w14:paraId="67793A2A" w14:textId="6195F820" w:rsidR="00E71032" w:rsidRPr="00192DCB" w:rsidRDefault="00E71032" w:rsidP="00EC17C1">
      <w:pPr>
        <w:pStyle w:val="SemEspaamento"/>
        <w:spacing w:line="288" w:lineRule="auto"/>
        <w:ind w:left="-142" w:right="142" w:firstLine="992"/>
        <w:jc w:val="both"/>
        <w:rPr>
          <w:rFonts w:ascii="Garamond" w:hAnsi="Garamond"/>
          <w:b/>
          <w:sz w:val="26"/>
          <w:szCs w:val="26"/>
        </w:rPr>
      </w:pPr>
      <w:r w:rsidRPr="005A7670">
        <w:rPr>
          <w:rFonts w:ascii="Garamond" w:hAnsi="Garamond"/>
          <w:sz w:val="26"/>
          <w:szCs w:val="26"/>
        </w:rPr>
        <w:t>A Comissão Especial do Processo de Escolha dos Conselheiros Tutelares do Município de</w:t>
      </w:r>
      <w:r w:rsidR="00E62588">
        <w:rPr>
          <w:rFonts w:ascii="Garamond" w:hAnsi="Garamond"/>
          <w:sz w:val="26"/>
          <w:szCs w:val="26"/>
        </w:rPr>
        <w:t xml:space="preserve"> </w:t>
      </w:r>
      <w:proofErr w:type="spellStart"/>
      <w:r w:rsidR="00E62588">
        <w:rPr>
          <w:rFonts w:ascii="Garamond" w:hAnsi="Garamond"/>
          <w:sz w:val="26"/>
          <w:szCs w:val="26"/>
        </w:rPr>
        <w:t>Guapiara</w:t>
      </w:r>
      <w:proofErr w:type="spellEnd"/>
      <w:r w:rsidRPr="005A7670">
        <w:rPr>
          <w:rFonts w:ascii="Garamond" w:hAnsi="Garamond"/>
          <w:sz w:val="26"/>
          <w:szCs w:val="26"/>
        </w:rPr>
        <w:t xml:space="preserve">, Estado de São Paulo, para Gestão 2024/2027, de acordo com as atribuições e após a </w:t>
      </w:r>
      <w:r>
        <w:rPr>
          <w:rFonts w:ascii="Garamond" w:hAnsi="Garamond"/>
          <w:sz w:val="26"/>
          <w:szCs w:val="26"/>
        </w:rPr>
        <w:t xml:space="preserve">aplicação da avaliação </w:t>
      </w:r>
      <w:r w:rsidR="00A57F42">
        <w:rPr>
          <w:rFonts w:ascii="Garamond" w:hAnsi="Garamond"/>
          <w:sz w:val="26"/>
          <w:szCs w:val="26"/>
        </w:rPr>
        <w:t>psicológica</w:t>
      </w:r>
      <w:r w:rsidRPr="00192DCB">
        <w:rPr>
          <w:rFonts w:ascii="Garamond" w:hAnsi="Garamond"/>
          <w:sz w:val="26"/>
          <w:szCs w:val="26"/>
        </w:rPr>
        <w:t xml:space="preserve">, </w:t>
      </w:r>
      <w:r w:rsidRPr="00192DCB">
        <w:rPr>
          <w:rFonts w:ascii="Garamond" w:hAnsi="Garamond"/>
          <w:b/>
          <w:sz w:val="26"/>
          <w:szCs w:val="26"/>
        </w:rPr>
        <w:t>RESOLVE:</w:t>
      </w:r>
    </w:p>
    <w:p w14:paraId="30B958BE" w14:textId="77777777" w:rsidR="00E71032" w:rsidRPr="00EC17C1" w:rsidRDefault="00E71032" w:rsidP="00EC17C1">
      <w:pPr>
        <w:pStyle w:val="SemEspaamento"/>
        <w:spacing w:line="288" w:lineRule="auto"/>
        <w:ind w:left="-142" w:right="142"/>
        <w:jc w:val="both"/>
        <w:rPr>
          <w:rFonts w:ascii="Garamond" w:hAnsi="Garamond"/>
          <w:b/>
          <w:sz w:val="16"/>
          <w:szCs w:val="16"/>
          <w:u w:val="single"/>
        </w:rPr>
      </w:pPr>
    </w:p>
    <w:p w14:paraId="518E31B0" w14:textId="6FD0DCC0" w:rsidR="00E71032" w:rsidRPr="005A7670" w:rsidRDefault="00E71032" w:rsidP="00EC17C1">
      <w:pPr>
        <w:pStyle w:val="SemEspaamento"/>
        <w:spacing w:line="288" w:lineRule="auto"/>
        <w:ind w:left="-142" w:right="142" w:firstLine="993"/>
        <w:jc w:val="both"/>
        <w:rPr>
          <w:rFonts w:ascii="Garamond" w:hAnsi="Garamond"/>
          <w:sz w:val="26"/>
          <w:szCs w:val="26"/>
        </w:rPr>
      </w:pPr>
      <w:r w:rsidRPr="005A7670">
        <w:rPr>
          <w:rFonts w:ascii="Garamond" w:hAnsi="Garamond"/>
          <w:b/>
          <w:sz w:val="26"/>
          <w:szCs w:val="26"/>
        </w:rPr>
        <w:t>Art. 1º -</w:t>
      </w:r>
      <w:r w:rsidRPr="005A7670">
        <w:rPr>
          <w:rFonts w:ascii="Garamond" w:hAnsi="Garamond"/>
          <w:sz w:val="26"/>
          <w:szCs w:val="26"/>
        </w:rPr>
        <w:t xml:space="preserve"> </w:t>
      </w:r>
      <w:r w:rsidR="00A57F42">
        <w:rPr>
          <w:rFonts w:ascii="Garamond" w:hAnsi="Garamond"/>
          <w:sz w:val="26"/>
          <w:szCs w:val="26"/>
        </w:rPr>
        <w:t>O</w:t>
      </w:r>
      <w:r>
        <w:rPr>
          <w:rFonts w:ascii="Garamond" w:hAnsi="Garamond"/>
          <w:sz w:val="26"/>
          <w:szCs w:val="26"/>
        </w:rPr>
        <w:t xml:space="preserve">s </w:t>
      </w:r>
      <w:r w:rsidR="00A57F42">
        <w:rPr>
          <w:rFonts w:ascii="Garamond" w:hAnsi="Garamond"/>
          <w:sz w:val="26"/>
          <w:szCs w:val="26"/>
        </w:rPr>
        <w:t>candidatos</w:t>
      </w:r>
      <w:r w:rsidR="00A57F42" w:rsidRPr="005A7670">
        <w:rPr>
          <w:rFonts w:ascii="Garamond" w:hAnsi="Garamond"/>
          <w:sz w:val="26"/>
          <w:szCs w:val="26"/>
        </w:rPr>
        <w:t xml:space="preserve"> abaixo relacionados</w:t>
      </w:r>
      <w:r>
        <w:rPr>
          <w:rFonts w:ascii="Garamond" w:hAnsi="Garamond"/>
          <w:sz w:val="26"/>
          <w:szCs w:val="26"/>
        </w:rPr>
        <w:t xml:space="preserve"> </w:t>
      </w:r>
      <w:r w:rsidR="00A57F42" w:rsidRPr="003E1A59">
        <w:rPr>
          <w:rFonts w:ascii="Garamond" w:hAnsi="Garamond"/>
          <w:b/>
          <w:bCs/>
          <w:sz w:val="26"/>
          <w:szCs w:val="26"/>
          <w:u w:val="single"/>
        </w:rPr>
        <w:t>HABILITADOS</w:t>
      </w:r>
      <w:r>
        <w:rPr>
          <w:rFonts w:ascii="Garamond" w:hAnsi="Garamond"/>
          <w:sz w:val="26"/>
          <w:szCs w:val="26"/>
        </w:rPr>
        <w:t xml:space="preserve"> para próxima etapa </w:t>
      </w:r>
      <w:r w:rsidR="00A57F42">
        <w:rPr>
          <w:rFonts w:ascii="Garamond" w:hAnsi="Garamond"/>
          <w:sz w:val="26"/>
          <w:szCs w:val="26"/>
        </w:rPr>
        <w:t>do processo eleitoral unificado</w:t>
      </w:r>
      <w:r>
        <w:rPr>
          <w:rFonts w:ascii="Garamond" w:hAnsi="Garamond"/>
          <w:sz w:val="26"/>
          <w:szCs w:val="26"/>
        </w:rPr>
        <w:t>:</w:t>
      </w:r>
    </w:p>
    <w:p w14:paraId="5714FD69" w14:textId="77777777" w:rsidR="00E71032" w:rsidRPr="00EC17C1" w:rsidRDefault="00E71032" w:rsidP="00E71032">
      <w:pPr>
        <w:pStyle w:val="Default"/>
        <w:ind w:left="-284"/>
        <w:jc w:val="both"/>
        <w:rPr>
          <w:rFonts w:ascii="Garamond" w:hAnsi="Garamond"/>
          <w:sz w:val="2"/>
          <w:szCs w:val="2"/>
        </w:rPr>
      </w:pPr>
    </w:p>
    <w:p w14:paraId="5B4A8221" w14:textId="77777777" w:rsidR="00E71032" w:rsidRDefault="00E71032" w:rsidP="00E71032">
      <w:pPr>
        <w:pStyle w:val="NormalWeb"/>
        <w:spacing w:before="0" w:beforeAutospacing="0" w:after="0" w:afterAutospacing="0" w:line="360" w:lineRule="auto"/>
        <w:ind w:left="142" w:right="425"/>
        <w:jc w:val="center"/>
        <w:rPr>
          <w:rFonts w:ascii="Arial Narrow" w:hAnsi="Arial Narrow"/>
          <w:color w:val="000000"/>
          <w:sz w:val="4"/>
          <w:szCs w:val="4"/>
        </w:rPr>
      </w:pPr>
    </w:p>
    <w:p w14:paraId="546F15C9" w14:textId="77777777" w:rsidR="00E71032" w:rsidRPr="00F27957" w:rsidRDefault="00E71032" w:rsidP="00E71032">
      <w:pPr>
        <w:pStyle w:val="Jurisprudncias"/>
        <w:spacing w:line="312" w:lineRule="auto"/>
        <w:ind w:left="-709" w:right="-1"/>
        <w:rPr>
          <w:rFonts w:ascii="Garamond" w:hAnsi="Garamond"/>
          <w:iCs/>
          <w:color w:val="002060"/>
          <w:sz w:val="8"/>
          <w:szCs w:val="8"/>
        </w:rPr>
      </w:pPr>
    </w:p>
    <w:tbl>
      <w:tblPr>
        <w:tblW w:w="9850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865"/>
      </w:tblGrid>
      <w:tr w:rsidR="00E71032" w:rsidRPr="00D02679" w14:paraId="3520B3EE" w14:textId="77777777" w:rsidTr="00940A90">
        <w:trPr>
          <w:trHeight w:val="454"/>
        </w:trPr>
        <w:tc>
          <w:tcPr>
            <w:tcW w:w="1985" w:type="dxa"/>
            <w:noWrap/>
            <w:vAlign w:val="center"/>
            <w:hideMark/>
          </w:tcPr>
          <w:p w14:paraId="44A3AC24" w14:textId="6CF50BDE" w:rsidR="00E71032" w:rsidRPr="00D02679" w:rsidRDefault="00E71032" w:rsidP="006C48A7">
            <w:pPr>
              <w:jc w:val="center"/>
              <w:rPr>
                <w:rFonts w:ascii="Garamond" w:hAnsi="Garamond" w:cs="Aparajita"/>
                <w:color w:val="000000"/>
              </w:rPr>
            </w:pPr>
            <w:r w:rsidRPr="00D02679">
              <w:rPr>
                <w:rFonts w:ascii="Garamond" w:hAnsi="Garamond" w:cs="Aparajita"/>
                <w:color w:val="000000"/>
              </w:rPr>
              <w:t>Nº</w:t>
            </w:r>
            <w:r w:rsidR="00EC17C1" w:rsidRPr="00D02679">
              <w:rPr>
                <w:rFonts w:ascii="Garamond" w:hAnsi="Garamond" w:cs="Aparajita"/>
                <w:color w:val="000000"/>
              </w:rPr>
              <w:t xml:space="preserve"> </w:t>
            </w:r>
            <w:r w:rsidR="007D538F" w:rsidRPr="00D02679">
              <w:rPr>
                <w:rFonts w:ascii="Garamond" w:hAnsi="Garamond" w:cs="Aparajita"/>
                <w:color w:val="000000"/>
              </w:rPr>
              <w:t>INSC</w:t>
            </w:r>
            <w:r w:rsidR="00EC17C1" w:rsidRPr="00D02679">
              <w:rPr>
                <w:rFonts w:ascii="Garamond" w:hAnsi="Garamond" w:cs="Aparajita"/>
                <w:color w:val="000000"/>
              </w:rPr>
              <w:t>RIÇÃO</w:t>
            </w:r>
          </w:p>
        </w:tc>
        <w:tc>
          <w:tcPr>
            <w:tcW w:w="7865" w:type="dxa"/>
            <w:noWrap/>
            <w:vAlign w:val="center"/>
            <w:hideMark/>
          </w:tcPr>
          <w:p w14:paraId="560FBF0A" w14:textId="77777777" w:rsidR="00E71032" w:rsidRPr="00D02679" w:rsidRDefault="00E71032" w:rsidP="006C48A7">
            <w:pPr>
              <w:jc w:val="center"/>
              <w:rPr>
                <w:rFonts w:ascii="Garamond" w:hAnsi="Garamond" w:cs="Aparajita"/>
                <w:color w:val="000000"/>
              </w:rPr>
            </w:pPr>
            <w:r w:rsidRPr="00D02679">
              <w:rPr>
                <w:rFonts w:ascii="Garamond" w:hAnsi="Garamond" w:cs="Aparajita"/>
                <w:color w:val="000000"/>
              </w:rPr>
              <w:t>NOME DO CANDIDATO(A)</w:t>
            </w:r>
          </w:p>
        </w:tc>
      </w:tr>
      <w:tr w:rsidR="00EC17C1" w:rsidRPr="007D538F" w14:paraId="7ECEBAD8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42A38E5F" w14:textId="0B83FF36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865" w:type="dxa"/>
            <w:noWrap/>
            <w:vAlign w:val="center"/>
          </w:tcPr>
          <w:p w14:paraId="1799B558" w14:textId="640E4F29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SUZEMARE CRISTIANE DA SILVA ROSA </w:t>
            </w:r>
          </w:p>
        </w:tc>
      </w:tr>
      <w:tr w:rsidR="00EC17C1" w:rsidRPr="007D538F" w14:paraId="7CCA0E52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5BE2F46B" w14:textId="61E27A28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865" w:type="dxa"/>
            <w:noWrap/>
            <w:vAlign w:val="center"/>
          </w:tcPr>
          <w:p w14:paraId="2CC781C4" w14:textId="144A3D80" w:rsidR="00EC17C1" w:rsidRPr="003E1A59" w:rsidRDefault="00EC17C1" w:rsidP="00EC17C1">
            <w:pPr>
              <w:ind w:left="668" w:hanging="668"/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>JOSIANE APARECIDA FERREIRA YANAGA</w:t>
            </w:r>
          </w:p>
        </w:tc>
      </w:tr>
      <w:tr w:rsidR="00EC17C1" w:rsidRPr="007D538F" w14:paraId="02B7DCE1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6E9462FC" w14:textId="3027C1C8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865" w:type="dxa"/>
            <w:noWrap/>
            <w:vAlign w:val="center"/>
          </w:tcPr>
          <w:p w14:paraId="4DA65FD9" w14:textId="130791E8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MARCELA APARECIDA DE CARVALHO </w:t>
            </w:r>
          </w:p>
        </w:tc>
      </w:tr>
      <w:tr w:rsidR="00EC17C1" w:rsidRPr="007D538F" w14:paraId="49C30DFC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62A15D6E" w14:textId="2BB345BC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865" w:type="dxa"/>
            <w:noWrap/>
            <w:vAlign w:val="center"/>
          </w:tcPr>
          <w:p w14:paraId="638A3FEB" w14:textId="24751C84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FRANCINI DOMINGUES DE OLIVEIRA COSTA </w:t>
            </w:r>
          </w:p>
        </w:tc>
      </w:tr>
      <w:tr w:rsidR="00EC17C1" w:rsidRPr="007D538F" w14:paraId="54D3F668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5AFC60CD" w14:textId="71AE35F8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865" w:type="dxa"/>
            <w:noWrap/>
            <w:vAlign w:val="center"/>
          </w:tcPr>
          <w:p w14:paraId="1F1A73AA" w14:textId="3BD3C660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LOIDE MARIA DOS SANTOS LIMA </w:t>
            </w:r>
          </w:p>
        </w:tc>
      </w:tr>
      <w:tr w:rsidR="00EC17C1" w:rsidRPr="007D538F" w14:paraId="1238F6A8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62A0CFB7" w14:textId="60EBA09D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865" w:type="dxa"/>
            <w:noWrap/>
            <w:vAlign w:val="center"/>
          </w:tcPr>
          <w:p w14:paraId="4E4D9AD0" w14:textId="466E2339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VANESSA DA SILVA COLHASSO </w:t>
            </w:r>
          </w:p>
        </w:tc>
      </w:tr>
      <w:tr w:rsidR="00EC17C1" w:rsidRPr="007D538F" w14:paraId="4F7C6695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2E5B3D62" w14:textId="6F4EF51A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865" w:type="dxa"/>
            <w:noWrap/>
            <w:vAlign w:val="center"/>
          </w:tcPr>
          <w:p w14:paraId="7D4EB4D6" w14:textId="0A4A0D17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DANILE DIAS DA SILVA </w:t>
            </w:r>
          </w:p>
        </w:tc>
      </w:tr>
      <w:tr w:rsidR="00EC17C1" w:rsidRPr="007D538F" w14:paraId="66A733B0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7278513F" w14:textId="28AFB79F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7865" w:type="dxa"/>
            <w:noWrap/>
            <w:vAlign w:val="center"/>
          </w:tcPr>
          <w:p w14:paraId="0CD1C60A" w14:textId="55E4D47D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ABEL DOMINGUES DE OLIVEIRA </w:t>
            </w:r>
          </w:p>
        </w:tc>
      </w:tr>
      <w:tr w:rsidR="00EC17C1" w:rsidRPr="007D538F" w14:paraId="3550736F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3776E0C6" w14:textId="6006BA1E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65" w:type="dxa"/>
            <w:noWrap/>
            <w:vAlign w:val="center"/>
          </w:tcPr>
          <w:p w14:paraId="6699CCBE" w14:textId="53C6E4AA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>MARIA APARECIDA DA CRUZ PONTES</w:t>
            </w:r>
          </w:p>
        </w:tc>
      </w:tr>
      <w:tr w:rsidR="00EC17C1" w:rsidRPr="007D538F" w14:paraId="3CB22A49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6A693E11" w14:textId="126C68FA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65" w:type="dxa"/>
            <w:noWrap/>
            <w:vAlign w:val="center"/>
          </w:tcPr>
          <w:p w14:paraId="627EFCB9" w14:textId="4F6F4AF6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LUCAS BATISTA SENE DE CAMPOS </w:t>
            </w:r>
          </w:p>
        </w:tc>
      </w:tr>
      <w:tr w:rsidR="00EC17C1" w:rsidRPr="007D538F" w14:paraId="43843540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1A0D0DA3" w14:textId="05706AED" w:rsidR="00EC17C1" w:rsidRPr="00E2289B" w:rsidRDefault="00EC17C1" w:rsidP="00EC17C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 w:rsidRPr="00E2289B"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865" w:type="dxa"/>
            <w:noWrap/>
            <w:vAlign w:val="center"/>
          </w:tcPr>
          <w:p w14:paraId="01D0D4E6" w14:textId="7B9BA7BD" w:rsidR="00EC17C1" w:rsidRPr="003E1A59" w:rsidRDefault="00EC17C1" w:rsidP="00EC17C1">
            <w:pPr>
              <w:rPr>
                <w:rFonts w:ascii="Garamond" w:hAnsi="Garamond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 xml:space="preserve">ELIANE APARECIDA DE CAMPOS </w:t>
            </w:r>
          </w:p>
        </w:tc>
      </w:tr>
    </w:tbl>
    <w:p w14:paraId="004924C8" w14:textId="77777777" w:rsidR="00EC17C1" w:rsidRPr="00EC17C1" w:rsidRDefault="00EC17C1" w:rsidP="004A542C">
      <w:pPr>
        <w:pStyle w:val="SemEspaamento"/>
        <w:spacing w:line="360" w:lineRule="auto"/>
        <w:ind w:right="140" w:firstLine="993"/>
        <w:jc w:val="both"/>
        <w:rPr>
          <w:rFonts w:ascii="Garamond" w:hAnsi="Garamond"/>
          <w:b/>
          <w:sz w:val="6"/>
          <w:szCs w:val="6"/>
        </w:rPr>
      </w:pPr>
    </w:p>
    <w:p w14:paraId="2A68E33F" w14:textId="77777777" w:rsidR="00A57F42" w:rsidRPr="004D6429" w:rsidRDefault="00A57F42" w:rsidP="00A57F42">
      <w:pPr>
        <w:pStyle w:val="SemEspaamento"/>
        <w:spacing w:line="288" w:lineRule="auto"/>
        <w:ind w:left="-142" w:right="142" w:firstLine="993"/>
        <w:jc w:val="both"/>
        <w:rPr>
          <w:rFonts w:ascii="Garamond" w:hAnsi="Garamond"/>
          <w:b/>
          <w:sz w:val="16"/>
          <w:szCs w:val="16"/>
        </w:rPr>
      </w:pPr>
    </w:p>
    <w:p w14:paraId="1EDC4750" w14:textId="54DFD7DC" w:rsidR="00A57F42" w:rsidRDefault="00A57F42" w:rsidP="00A57F42">
      <w:pPr>
        <w:pStyle w:val="SemEspaamento"/>
        <w:spacing w:line="288" w:lineRule="auto"/>
        <w:ind w:left="-142" w:right="142" w:firstLine="99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</w:t>
      </w:r>
      <w:r w:rsidRPr="005A7670">
        <w:rPr>
          <w:rFonts w:ascii="Garamond" w:hAnsi="Garamond"/>
          <w:b/>
          <w:sz w:val="26"/>
          <w:szCs w:val="26"/>
        </w:rPr>
        <w:t xml:space="preserve">Art. </w:t>
      </w:r>
      <w:r>
        <w:rPr>
          <w:rFonts w:ascii="Garamond" w:hAnsi="Garamond"/>
          <w:b/>
          <w:sz w:val="26"/>
          <w:szCs w:val="26"/>
        </w:rPr>
        <w:t>2</w:t>
      </w:r>
      <w:r w:rsidRPr="005A7670">
        <w:rPr>
          <w:rFonts w:ascii="Garamond" w:hAnsi="Garamond"/>
          <w:b/>
          <w:sz w:val="26"/>
          <w:szCs w:val="26"/>
        </w:rPr>
        <w:t>º -</w:t>
      </w:r>
      <w:r w:rsidRPr="005A767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O candidato</w:t>
      </w:r>
      <w:r w:rsidRPr="005A7670">
        <w:rPr>
          <w:rFonts w:ascii="Garamond" w:hAnsi="Garamond"/>
          <w:sz w:val="26"/>
          <w:szCs w:val="26"/>
        </w:rPr>
        <w:t xml:space="preserve"> abaixo relacionad</w:t>
      </w:r>
      <w:r>
        <w:rPr>
          <w:rFonts w:ascii="Garamond" w:hAnsi="Garamond"/>
          <w:sz w:val="26"/>
          <w:szCs w:val="26"/>
        </w:rPr>
        <w:t xml:space="preserve">o não cumpriu o requisito e não conseguiu participar da avaliação psicológica por atraso, considerando desta forma </w:t>
      </w:r>
      <w:r w:rsidRPr="003E1A59">
        <w:rPr>
          <w:rFonts w:ascii="Garamond" w:hAnsi="Garamond"/>
          <w:b/>
          <w:bCs/>
          <w:sz w:val="26"/>
          <w:szCs w:val="26"/>
          <w:u w:val="single"/>
        </w:rPr>
        <w:t>INABILITADO</w:t>
      </w:r>
      <w:r>
        <w:rPr>
          <w:rFonts w:ascii="Garamond" w:hAnsi="Garamond"/>
          <w:sz w:val="26"/>
          <w:szCs w:val="26"/>
        </w:rPr>
        <w:t xml:space="preserve"> para próxima etapa do processo eleitoral unificado:</w:t>
      </w:r>
    </w:p>
    <w:p w14:paraId="346EF3DE" w14:textId="77777777" w:rsidR="00A57F42" w:rsidRPr="00A57F42" w:rsidRDefault="00A57F42" w:rsidP="00A57F42">
      <w:pPr>
        <w:pStyle w:val="SemEspaamento"/>
        <w:spacing w:line="288" w:lineRule="auto"/>
        <w:ind w:left="-142" w:right="142" w:firstLine="993"/>
        <w:jc w:val="both"/>
        <w:rPr>
          <w:rFonts w:ascii="Garamond" w:hAnsi="Garamond"/>
          <w:sz w:val="10"/>
          <w:szCs w:val="10"/>
        </w:rPr>
      </w:pPr>
    </w:p>
    <w:tbl>
      <w:tblPr>
        <w:tblW w:w="9850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865"/>
      </w:tblGrid>
      <w:tr w:rsidR="00A57F42" w:rsidRPr="007D538F" w14:paraId="6C402421" w14:textId="77777777" w:rsidTr="00940A90">
        <w:trPr>
          <w:trHeight w:val="454"/>
        </w:trPr>
        <w:tc>
          <w:tcPr>
            <w:tcW w:w="1985" w:type="dxa"/>
            <w:noWrap/>
            <w:vAlign w:val="center"/>
          </w:tcPr>
          <w:p w14:paraId="2D8E74B7" w14:textId="77777777" w:rsidR="00A57F42" w:rsidRPr="00E2289B" w:rsidRDefault="00A57F42" w:rsidP="00F35631">
            <w:pPr>
              <w:jc w:val="center"/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 w:cs="Aparajita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65" w:type="dxa"/>
            <w:noWrap/>
            <w:vAlign w:val="center"/>
          </w:tcPr>
          <w:p w14:paraId="4D2053EA" w14:textId="77777777" w:rsidR="00A57F42" w:rsidRPr="003E1A59" w:rsidRDefault="00A57F42" w:rsidP="00F35631">
            <w:pPr>
              <w:rPr>
                <w:rFonts w:ascii="Aparajita" w:hAnsi="Aparajita" w:cs="Aparajita"/>
                <w:color w:val="000000"/>
                <w:sz w:val="30"/>
                <w:szCs w:val="30"/>
              </w:rPr>
            </w:pPr>
            <w:r w:rsidRPr="003E1A59">
              <w:rPr>
                <w:rFonts w:ascii="Aparajita" w:hAnsi="Aparajita" w:cs="Aparajita"/>
                <w:color w:val="000000"/>
                <w:sz w:val="30"/>
                <w:szCs w:val="30"/>
              </w:rPr>
              <w:t>DORIVAL APARECIDO DOS SANTOS</w:t>
            </w:r>
          </w:p>
        </w:tc>
      </w:tr>
    </w:tbl>
    <w:p w14:paraId="1E0F32EB" w14:textId="77777777" w:rsidR="00E71032" w:rsidRPr="00EC17C1" w:rsidRDefault="00E71032" w:rsidP="00EC17C1">
      <w:pPr>
        <w:pStyle w:val="SemEspaamento"/>
        <w:spacing w:line="288" w:lineRule="auto"/>
        <w:ind w:right="142" w:firstLine="992"/>
        <w:jc w:val="both"/>
        <w:rPr>
          <w:rFonts w:ascii="Garamond" w:hAnsi="Garamond"/>
          <w:sz w:val="16"/>
          <w:szCs w:val="16"/>
        </w:rPr>
      </w:pPr>
    </w:p>
    <w:p w14:paraId="4821172B" w14:textId="3A4D03B4" w:rsidR="00E71032" w:rsidRDefault="00E71032" w:rsidP="00EC17C1">
      <w:pPr>
        <w:pStyle w:val="SemEspaamento"/>
        <w:spacing w:line="288" w:lineRule="auto"/>
        <w:ind w:right="142" w:firstLine="992"/>
        <w:jc w:val="both"/>
        <w:rPr>
          <w:rFonts w:ascii="Garamond" w:hAnsi="Garamond"/>
          <w:sz w:val="26"/>
          <w:szCs w:val="26"/>
        </w:rPr>
      </w:pPr>
      <w:r w:rsidRPr="005A7670">
        <w:rPr>
          <w:rFonts w:ascii="Garamond" w:hAnsi="Garamond"/>
          <w:b/>
          <w:sz w:val="26"/>
          <w:szCs w:val="26"/>
        </w:rPr>
        <w:t xml:space="preserve">Ar. </w:t>
      </w:r>
      <w:r w:rsidR="00A57F42">
        <w:rPr>
          <w:rFonts w:ascii="Garamond" w:hAnsi="Garamond"/>
          <w:b/>
          <w:sz w:val="26"/>
          <w:szCs w:val="26"/>
        </w:rPr>
        <w:t>3</w:t>
      </w:r>
      <w:r w:rsidRPr="005A7670">
        <w:rPr>
          <w:rFonts w:ascii="Garamond" w:hAnsi="Garamond"/>
          <w:b/>
          <w:sz w:val="26"/>
          <w:szCs w:val="26"/>
        </w:rPr>
        <w:t>º</w:t>
      </w:r>
      <w:r w:rsidRPr="005A7670">
        <w:rPr>
          <w:rFonts w:ascii="Garamond" w:hAnsi="Garamond"/>
          <w:sz w:val="26"/>
          <w:szCs w:val="26"/>
        </w:rPr>
        <w:t xml:space="preserve"> - Esta Resolução entrará em vigor na data de sua publicação.</w:t>
      </w:r>
    </w:p>
    <w:p w14:paraId="3882B67F" w14:textId="77777777" w:rsidR="00E71032" w:rsidRPr="00EC17C1" w:rsidRDefault="00E71032" w:rsidP="00E71032">
      <w:pPr>
        <w:pStyle w:val="SemEspaamento"/>
        <w:spacing w:line="360" w:lineRule="auto"/>
        <w:ind w:right="-1" w:firstLine="993"/>
        <w:jc w:val="both"/>
        <w:rPr>
          <w:rFonts w:ascii="Garamond" w:hAnsi="Garamond"/>
          <w:sz w:val="16"/>
          <w:szCs w:val="16"/>
        </w:rPr>
      </w:pPr>
    </w:p>
    <w:p w14:paraId="7FD3B74B" w14:textId="63C0F0AF" w:rsidR="00E71032" w:rsidRDefault="00E71032" w:rsidP="00EC17C1">
      <w:pPr>
        <w:pStyle w:val="SemEspaamento"/>
        <w:spacing w:line="360" w:lineRule="auto"/>
        <w:ind w:right="-1" w:firstLine="993"/>
        <w:jc w:val="both"/>
        <w:rPr>
          <w:rFonts w:ascii="Garamond" w:hAnsi="Garamond"/>
          <w:sz w:val="26"/>
          <w:szCs w:val="26"/>
        </w:rPr>
      </w:pPr>
      <w:r w:rsidRPr="005A7670">
        <w:rPr>
          <w:rFonts w:ascii="Garamond" w:hAnsi="Garamond"/>
          <w:sz w:val="26"/>
          <w:szCs w:val="26"/>
        </w:rPr>
        <w:tab/>
      </w:r>
      <w:r w:rsidRPr="005A7670">
        <w:rPr>
          <w:rFonts w:ascii="Garamond" w:hAnsi="Garamond"/>
          <w:sz w:val="26"/>
          <w:szCs w:val="26"/>
        </w:rPr>
        <w:tab/>
      </w:r>
      <w:r w:rsidRPr="005A7670">
        <w:rPr>
          <w:rFonts w:ascii="Garamond" w:hAnsi="Garamond"/>
          <w:sz w:val="26"/>
          <w:szCs w:val="26"/>
        </w:rPr>
        <w:tab/>
      </w:r>
      <w:proofErr w:type="spellStart"/>
      <w:r>
        <w:rPr>
          <w:rFonts w:ascii="Garamond" w:hAnsi="Garamond"/>
          <w:sz w:val="26"/>
          <w:szCs w:val="26"/>
        </w:rPr>
        <w:t>Guapiara</w:t>
      </w:r>
      <w:proofErr w:type="spellEnd"/>
      <w:r w:rsidRPr="001B3A1E">
        <w:rPr>
          <w:rFonts w:ascii="Garamond" w:hAnsi="Garamond"/>
          <w:sz w:val="26"/>
          <w:szCs w:val="26"/>
        </w:rPr>
        <w:t xml:space="preserve">, </w:t>
      </w:r>
      <w:r w:rsidR="00F61614">
        <w:rPr>
          <w:rFonts w:ascii="Garamond" w:hAnsi="Garamond"/>
          <w:sz w:val="26"/>
          <w:szCs w:val="26"/>
        </w:rPr>
        <w:t>2</w:t>
      </w:r>
      <w:r w:rsidR="00A57F42">
        <w:rPr>
          <w:rFonts w:ascii="Garamond" w:hAnsi="Garamond"/>
          <w:sz w:val="26"/>
          <w:szCs w:val="26"/>
        </w:rPr>
        <w:t>8</w:t>
      </w:r>
      <w:r w:rsidRPr="001B3A1E">
        <w:rPr>
          <w:rFonts w:ascii="Garamond" w:hAnsi="Garamond"/>
          <w:sz w:val="26"/>
          <w:szCs w:val="26"/>
        </w:rPr>
        <w:t xml:space="preserve"> de </w:t>
      </w:r>
      <w:r>
        <w:rPr>
          <w:rFonts w:ascii="Garamond" w:hAnsi="Garamond"/>
          <w:sz w:val="26"/>
          <w:szCs w:val="26"/>
        </w:rPr>
        <w:t xml:space="preserve">junho </w:t>
      </w:r>
      <w:r w:rsidRPr="001B3A1E">
        <w:rPr>
          <w:rFonts w:ascii="Garamond" w:hAnsi="Garamond"/>
          <w:sz w:val="26"/>
          <w:szCs w:val="26"/>
        </w:rPr>
        <w:t>de 2.023.</w:t>
      </w:r>
    </w:p>
    <w:p w14:paraId="44D8ECA9" w14:textId="09BCCCA6" w:rsidR="00E71032" w:rsidRDefault="00E71032" w:rsidP="00533243">
      <w:pPr>
        <w:pStyle w:val="SemEspaamento"/>
        <w:spacing w:line="276" w:lineRule="auto"/>
        <w:ind w:right="-1"/>
        <w:jc w:val="center"/>
        <w:rPr>
          <w:rFonts w:ascii="Arial" w:hAnsi="Arial" w:cs="Arial"/>
          <w:b/>
          <w:sz w:val="16"/>
          <w:szCs w:val="16"/>
        </w:rPr>
      </w:pPr>
      <w:r w:rsidRPr="00324A6B">
        <w:rPr>
          <w:rFonts w:ascii="Garamond" w:hAnsi="Garamond"/>
          <w:b/>
          <w:bCs/>
          <w:sz w:val="26"/>
          <w:szCs w:val="26"/>
        </w:rPr>
        <w:t xml:space="preserve"> Comissão Especial</w:t>
      </w:r>
    </w:p>
    <w:sectPr w:rsidR="00E71032" w:rsidSect="00EC17C1">
      <w:headerReference w:type="default" r:id="rId7"/>
      <w:footerReference w:type="default" r:id="rId8"/>
      <w:pgSz w:w="11906" w:h="16838"/>
      <w:pgMar w:top="1003" w:right="1134" w:bottom="709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AE68" w14:textId="77777777" w:rsidR="00CF0EAB" w:rsidRDefault="00CF0EAB" w:rsidP="00B427B5">
      <w:r>
        <w:separator/>
      </w:r>
    </w:p>
  </w:endnote>
  <w:endnote w:type="continuationSeparator" w:id="0">
    <w:p w14:paraId="7B2EF4E1" w14:textId="77777777" w:rsidR="00CF0EAB" w:rsidRDefault="00CF0EAB" w:rsidP="00B4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F5E" w14:textId="5D5790A6" w:rsidR="004B6039" w:rsidRPr="004B6039" w:rsidRDefault="004B6039">
    <w:pPr>
      <w:pStyle w:val="Rodap"/>
      <w:jc w:val="center"/>
      <w:rPr>
        <w:rFonts w:ascii="Century Gothic" w:hAnsi="Century Gothic"/>
        <w:b/>
        <w:bCs/>
        <w:color w:val="0070C0"/>
        <w:sz w:val="20"/>
        <w:szCs w:val="20"/>
      </w:rPr>
    </w:pPr>
  </w:p>
  <w:p w14:paraId="4422D987" w14:textId="443455B1" w:rsidR="004B6039" w:rsidRDefault="004B6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67EE" w14:textId="77777777" w:rsidR="00CF0EAB" w:rsidRDefault="00CF0EAB" w:rsidP="00B427B5">
      <w:r>
        <w:separator/>
      </w:r>
    </w:p>
  </w:footnote>
  <w:footnote w:type="continuationSeparator" w:id="0">
    <w:p w14:paraId="0FE27108" w14:textId="77777777" w:rsidR="00CF0EAB" w:rsidRDefault="00CF0EAB" w:rsidP="00B4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749F" w14:textId="3E2D23CD" w:rsidR="00BC4D34" w:rsidRDefault="009B7604" w:rsidP="004B6039">
    <w:pPr>
      <w:pStyle w:val="Rodap"/>
      <w:jc w:val="center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8753C7F" wp14:editId="0E53F365">
          <wp:simplePos x="0" y="0"/>
          <wp:positionH relativeFrom="margin">
            <wp:posOffset>1323975</wp:posOffset>
          </wp:positionH>
          <wp:positionV relativeFrom="paragraph">
            <wp:posOffset>-188707</wp:posOffset>
          </wp:positionV>
          <wp:extent cx="3458210" cy="1189990"/>
          <wp:effectExtent l="0" t="0" r="8890" b="0"/>
          <wp:wrapNone/>
          <wp:docPr id="1552880392" name="Imagem 155288039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210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C3513" w14:textId="77777777" w:rsidR="00BC4D34" w:rsidRDefault="00BC4D34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7E02C4D9" w14:textId="63DA0636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71413684" w14:textId="5EA9966F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DF0C763" w14:textId="7F26635E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BF81BDB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4910A9E2" w14:textId="77777777" w:rsidR="004B6039" w:rsidRPr="009B7604" w:rsidRDefault="004B6039" w:rsidP="004B6039">
    <w:pPr>
      <w:pStyle w:val="Rodap"/>
      <w:jc w:val="center"/>
      <w:rPr>
        <w:rFonts w:ascii="Century Gothic" w:hAnsi="Century Gothic"/>
        <w:sz w:val="6"/>
        <w:szCs w:val="6"/>
      </w:rPr>
    </w:pPr>
  </w:p>
  <w:p w14:paraId="50CAB8C8" w14:textId="77777777" w:rsidR="004B6039" w:rsidRPr="004B6039" w:rsidRDefault="004B6039" w:rsidP="004B6039">
    <w:pPr>
      <w:pStyle w:val="Rodap"/>
      <w:jc w:val="center"/>
      <w:rPr>
        <w:rFonts w:ascii="Century Gothic" w:hAnsi="Century Gothic"/>
        <w:sz w:val="2"/>
        <w:szCs w:val="2"/>
      </w:rPr>
    </w:pPr>
  </w:p>
  <w:p w14:paraId="5550FDE1" w14:textId="485B8744" w:rsidR="004B6039" w:rsidRPr="004B6039" w:rsidRDefault="009B7604" w:rsidP="004B6039">
    <w:pPr>
      <w:pStyle w:val="Rodap"/>
      <w:jc w:val="center"/>
      <w:rPr>
        <w:b/>
        <w:bCs/>
        <w:sz w:val="22"/>
        <w:szCs w:val="22"/>
      </w:rPr>
    </w:pPr>
    <w:r w:rsidRPr="004B6039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63CE6F" wp14:editId="1E792A7C">
              <wp:simplePos x="0" y="0"/>
              <wp:positionH relativeFrom="column">
                <wp:posOffset>-415290</wp:posOffset>
              </wp:positionH>
              <wp:positionV relativeFrom="paragraph">
                <wp:posOffset>224678</wp:posOffset>
              </wp:positionV>
              <wp:extent cx="68961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89FED1" id="Conector reto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7.7pt" to="510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" strokecolor="#0070c0" strokeweight=".5pt">
              <v:stroke joinstyle="miter"/>
            </v:line>
          </w:pict>
        </mc:Fallback>
      </mc:AlternateContent>
    </w:r>
    <w:r w:rsidR="004B6039" w:rsidRPr="004B6039">
      <w:rPr>
        <w:rFonts w:ascii="Century Gothic" w:hAnsi="Century Gothic"/>
        <w:b/>
        <w:bCs/>
        <w:sz w:val="18"/>
        <w:szCs w:val="18"/>
      </w:rPr>
      <w:t>Lei Nº1.982, de 26/04/2017 e alterações pela Lei Nº2.043, de 14/11/2018</w:t>
    </w:r>
  </w:p>
  <w:p w14:paraId="3A4AB3E9" w14:textId="798D9A0B" w:rsidR="00B427B5" w:rsidRPr="004B6039" w:rsidRDefault="00B427B5" w:rsidP="004B6039">
    <w:pPr>
      <w:pStyle w:val="Rodap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551"/>
    <w:multiLevelType w:val="hybridMultilevel"/>
    <w:tmpl w:val="32F8C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186"/>
    <w:multiLevelType w:val="hybridMultilevel"/>
    <w:tmpl w:val="F8BCDDB0"/>
    <w:lvl w:ilvl="0" w:tplc="E4D8F4D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29C6998"/>
    <w:multiLevelType w:val="hybridMultilevel"/>
    <w:tmpl w:val="FDC06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4802563">
    <w:abstractNumId w:val="3"/>
  </w:num>
  <w:num w:numId="2" w16cid:durableId="2123039170">
    <w:abstractNumId w:val="2"/>
  </w:num>
  <w:num w:numId="3" w16cid:durableId="1333800520">
    <w:abstractNumId w:val="0"/>
  </w:num>
  <w:num w:numId="4" w16cid:durableId="16150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0504C"/>
    <w:rsid w:val="00012D47"/>
    <w:rsid w:val="000458F4"/>
    <w:rsid w:val="00077B42"/>
    <w:rsid w:val="000D5DC8"/>
    <w:rsid w:val="00142600"/>
    <w:rsid w:val="00153185"/>
    <w:rsid w:val="00163F3B"/>
    <w:rsid w:val="00181C2F"/>
    <w:rsid w:val="00192DCB"/>
    <w:rsid w:val="001B78AD"/>
    <w:rsid w:val="00204577"/>
    <w:rsid w:val="0021360E"/>
    <w:rsid w:val="002165A7"/>
    <w:rsid w:val="002279FB"/>
    <w:rsid w:val="00227B74"/>
    <w:rsid w:val="002367D8"/>
    <w:rsid w:val="00263721"/>
    <w:rsid w:val="00271C83"/>
    <w:rsid w:val="0029630F"/>
    <w:rsid w:val="002A453D"/>
    <w:rsid w:val="0035087C"/>
    <w:rsid w:val="003830EB"/>
    <w:rsid w:val="00384496"/>
    <w:rsid w:val="003B12FF"/>
    <w:rsid w:val="003C7A4F"/>
    <w:rsid w:val="003E1A59"/>
    <w:rsid w:val="00401527"/>
    <w:rsid w:val="00405C4F"/>
    <w:rsid w:val="00411431"/>
    <w:rsid w:val="00440061"/>
    <w:rsid w:val="00443B18"/>
    <w:rsid w:val="004A036A"/>
    <w:rsid w:val="004A542C"/>
    <w:rsid w:val="004B6039"/>
    <w:rsid w:val="004C77C9"/>
    <w:rsid w:val="004D6429"/>
    <w:rsid w:val="004E189B"/>
    <w:rsid w:val="00523BF3"/>
    <w:rsid w:val="005263AE"/>
    <w:rsid w:val="00533243"/>
    <w:rsid w:val="00535612"/>
    <w:rsid w:val="00545308"/>
    <w:rsid w:val="00545E81"/>
    <w:rsid w:val="0055596E"/>
    <w:rsid w:val="0055735E"/>
    <w:rsid w:val="00587669"/>
    <w:rsid w:val="005A38A4"/>
    <w:rsid w:val="005B4B17"/>
    <w:rsid w:val="005B6039"/>
    <w:rsid w:val="005B6C6F"/>
    <w:rsid w:val="005D7E1A"/>
    <w:rsid w:val="005F2662"/>
    <w:rsid w:val="00601FD9"/>
    <w:rsid w:val="00605856"/>
    <w:rsid w:val="006078CE"/>
    <w:rsid w:val="006157B1"/>
    <w:rsid w:val="00661BD8"/>
    <w:rsid w:val="0067076E"/>
    <w:rsid w:val="0078573A"/>
    <w:rsid w:val="007B227D"/>
    <w:rsid w:val="007D538F"/>
    <w:rsid w:val="00816352"/>
    <w:rsid w:val="00837BBF"/>
    <w:rsid w:val="0086418F"/>
    <w:rsid w:val="008A4464"/>
    <w:rsid w:val="008D4941"/>
    <w:rsid w:val="008E6E44"/>
    <w:rsid w:val="00901C98"/>
    <w:rsid w:val="00917918"/>
    <w:rsid w:val="009258C3"/>
    <w:rsid w:val="00931683"/>
    <w:rsid w:val="00940A90"/>
    <w:rsid w:val="00957EC5"/>
    <w:rsid w:val="009919CB"/>
    <w:rsid w:val="009B7604"/>
    <w:rsid w:val="009D1C18"/>
    <w:rsid w:val="009D5305"/>
    <w:rsid w:val="009E104E"/>
    <w:rsid w:val="00A048A9"/>
    <w:rsid w:val="00A34B83"/>
    <w:rsid w:val="00A55903"/>
    <w:rsid w:val="00A57F42"/>
    <w:rsid w:val="00A84B67"/>
    <w:rsid w:val="00B31DD8"/>
    <w:rsid w:val="00B427B5"/>
    <w:rsid w:val="00B444A6"/>
    <w:rsid w:val="00B60453"/>
    <w:rsid w:val="00B6396B"/>
    <w:rsid w:val="00B658D7"/>
    <w:rsid w:val="00B7307C"/>
    <w:rsid w:val="00BC4D34"/>
    <w:rsid w:val="00C35412"/>
    <w:rsid w:val="00C414D9"/>
    <w:rsid w:val="00C46636"/>
    <w:rsid w:val="00C80920"/>
    <w:rsid w:val="00CF0EAB"/>
    <w:rsid w:val="00CF3811"/>
    <w:rsid w:val="00D02679"/>
    <w:rsid w:val="00D22B71"/>
    <w:rsid w:val="00D271AC"/>
    <w:rsid w:val="00D80BEF"/>
    <w:rsid w:val="00DC0359"/>
    <w:rsid w:val="00DD21C6"/>
    <w:rsid w:val="00DD5CA5"/>
    <w:rsid w:val="00DE6757"/>
    <w:rsid w:val="00E2289B"/>
    <w:rsid w:val="00E30C78"/>
    <w:rsid w:val="00E62588"/>
    <w:rsid w:val="00E71032"/>
    <w:rsid w:val="00E932DD"/>
    <w:rsid w:val="00E96492"/>
    <w:rsid w:val="00EA381C"/>
    <w:rsid w:val="00EB6164"/>
    <w:rsid w:val="00EC17C1"/>
    <w:rsid w:val="00EC1A6D"/>
    <w:rsid w:val="00ED0CA9"/>
    <w:rsid w:val="00ED1DD9"/>
    <w:rsid w:val="00EE5E10"/>
    <w:rsid w:val="00EF1CF8"/>
    <w:rsid w:val="00F003CB"/>
    <w:rsid w:val="00F0053A"/>
    <w:rsid w:val="00F23536"/>
    <w:rsid w:val="00F3372C"/>
    <w:rsid w:val="00F61614"/>
    <w:rsid w:val="00F83A97"/>
    <w:rsid w:val="00F876F5"/>
    <w:rsid w:val="00F9390B"/>
    <w:rsid w:val="00FB49D3"/>
    <w:rsid w:val="00FD3712"/>
    <w:rsid w:val="00FD4BE0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B4C5B"/>
  <w15:docId w15:val="{9CB10595-7E13-AE4B-AA72-0E213BB2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2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paragraph" w:styleId="Cabealho">
    <w:name w:val="header"/>
    <w:basedOn w:val="Normal"/>
    <w:link w:val="CabealhoChar"/>
    <w:rsid w:val="00B4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27B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4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7B5"/>
    <w:rPr>
      <w:sz w:val="24"/>
      <w:szCs w:val="24"/>
    </w:rPr>
  </w:style>
  <w:style w:type="paragraph" w:customStyle="1" w:styleId="Default">
    <w:name w:val="Default"/>
    <w:rsid w:val="00DD21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1C6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C3541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C35412"/>
    <w:rPr>
      <w:rFonts w:ascii="Arial" w:eastAsia="Calibri" w:hAnsi="Arial"/>
      <w:iCs/>
      <w:color w:val="404040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C3541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C35412"/>
    <w:rPr>
      <w:rFonts w:ascii="Arial" w:eastAsia="Calibri" w:hAnsi="Arial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7B22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E710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1297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creator>Windows</dc:creator>
  <cp:lastModifiedBy>Joice Francini Amaral Pereira Paes</cp:lastModifiedBy>
  <cp:revision>2</cp:revision>
  <dcterms:created xsi:type="dcterms:W3CDTF">2023-06-28T18:00:00Z</dcterms:created>
  <dcterms:modified xsi:type="dcterms:W3CDTF">2023-06-28T18:00:00Z</dcterms:modified>
</cp:coreProperties>
</file>