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749A" w14:textId="77777777" w:rsidR="005846A4" w:rsidRPr="00E841E2" w:rsidRDefault="005846A4" w:rsidP="00B83079">
      <w:pPr>
        <w:pStyle w:val="Jurisprudncias"/>
        <w:rPr>
          <w:rFonts w:ascii="Arial Narrow" w:hAnsi="Arial Narrow"/>
          <w:b/>
          <w:bCs/>
          <w:color w:val="000000" w:themeColor="text1"/>
          <w:sz w:val="22"/>
        </w:rPr>
      </w:pPr>
    </w:p>
    <w:p w14:paraId="15D4D2F8" w14:textId="770565DB" w:rsidR="00B83079" w:rsidRPr="00E841E2" w:rsidRDefault="00B83079" w:rsidP="00B83079">
      <w:pPr>
        <w:pStyle w:val="Jurisprudncias"/>
        <w:rPr>
          <w:rFonts w:ascii="Arial Narrow" w:hAnsi="Arial Narrow"/>
          <w:b/>
          <w:bCs/>
          <w:color w:val="000000" w:themeColor="text1"/>
          <w:sz w:val="22"/>
        </w:rPr>
      </w:pPr>
      <w:r w:rsidRPr="00E841E2">
        <w:rPr>
          <w:rFonts w:ascii="Arial Narrow" w:hAnsi="Arial Narrow"/>
          <w:b/>
          <w:bCs/>
          <w:color w:val="000000" w:themeColor="text1"/>
          <w:sz w:val="22"/>
        </w:rPr>
        <w:t>Edital n. 01/2023/CMDCA</w:t>
      </w:r>
    </w:p>
    <w:p w14:paraId="20AE397B" w14:textId="77777777" w:rsidR="00B83079" w:rsidRPr="00E841E2" w:rsidRDefault="00B83079" w:rsidP="00B83079">
      <w:pPr>
        <w:pStyle w:val="Jurisprudncias"/>
        <w:rPr>
          <w:rFonts w:ascii="Arial Narrow" w:hAnsi="Arial Narrow"/>
          <w:sz w:val="22"/>
        </w:rPr>
      </w:pPr>
    </w:p>
    <w:p w14:paraId="56DFDECD" w14:textId="3B183EA8" w:rsidR="00B83079" w:rsidRPr="00E841E2" w:rsidRDefault="00B83079" w:rsidP="00B83079">
      <w:pPr>
        <w:pStyle w:val="Citao"/>
        <w:rPr>
          <w:rFonts w:ascii="Arial Narrow" w:hAnsi="Arial Narrow"/>
          <w:b/>
          <w:bCs/>
          <w:color w:val="000000"/>
          <w:sz w:val="22"/>
        </w:rPr>
      </w:pPr>
      <w:r w:rsidRPr="00E841E2">
        <w:rPr>
          <w:rFonts w:ascii="Arial Narrow" w:hAnsi="Arial Narrow"/>
          <w:b/>
          <w:bCs/>
          <w:color w:val="000000"/>
          <w:sz w:val="22"/>
        </w:rPr>
        <w:t xml:space="preserve">Processo de escolha unificado dos membros do Conselho Tutelar do município de </w:t>
      </w:r>
      <w:proofErr w:type="spellStart"/>
      <w:r w:rsidRPr="00E841E2">
        <w:rPr>
          <w:rFonts w:ascii="Arial Narrow" w:hAnsi="Arial Narrow"/>
          <w:b/>
          <w:bCs/>
          <w:color w:val="000000"/>
          <w:sz w:val="22"/>
        </w:rPr>
        <w:t>Guapiara</w:t>
      </w:r>
      <w:proofErr w:type="spellEnd"/>
      <w:r w:rsidRPr="00E841E2">
        <w:rPr>
          <w:rFonts w:ascii="Arial Narrow" w:hAnsi="Arial Narrow"/>
          <w:b/>
          <w:bCs/>
          <w:color w:val="000000"/>
          <w:sz w:val="22"/>
        </w:rPr>
        <w:t>/SP para Gestão: 2024 a 2028.</w:t>
      </w:r>
    </w:p>
    <w:p w14:paraId="3E74ED51" w14:textId="77777777" w:rsidR="00B83079" w:rsidRPr="00E841E2" w:rsidRDefault="00B83079" w:rsidP="00B83079">
      <w:pPr>
        <w:rPr>
          <w:rFonts w:ascii="Arial Narrow" w:hAnsi="Arial Narrow"/>
          <w:sz w:val="22"/>
          <w:szCs w:val="22"/>
          <w:lang w:eastAsia="en-US"/>
        </w:rPr>
      </w:pPr>
    </w:p>
    <w:p w14:paraId="3E3B2567" w14:textId="7A1FBE24" w:rsidR="005846A4" w:rsidRPr="00E841E2" w:rsidRDefault="000B3F2A" w:rsidP="00B83079">
      <w:pPr>
        <w:rPr>
          <w:rFonts w:ascii="Arial Narrow" w:hAnsi="Arial Narrow"/>
          <w:b/>
          <w:bCs/>
          <w:sz w:val="22"/>
          <w:szCs w:val="22"/>
          <w:lang w:eastAsia="en-US"/>
        </w:rPr>
      </w:pPr>
      <w:r w:rsidRPr="00E841E2">
        <w:rPr>
          <w:rFonts w:ascii="Arial Narrow" w:hAnsi="Arial Narrow"/>
          <w:b/>
          <w:bCs/>
          <w:sz w:val="22"/>
          <w:szCs w:val="22"/>
          <w:lang w:eastAsia="en-US"/>
        </w:rPr>
        <w:t xml:space="preserve">                                                             Recurso de Avaliação Psicológica </w:t>
      </w:r>
    </w:p>
    <w:p w14:paraId="66DF14B9" w14:textId="77777777" w:rsidR="000B3F2A" w:rsidRPr="00E841E2" w:rsidRDefault="000B3F2A" w:rsidP="00B83079">
      <w:pPr>
        <w:rPr>
          <w:rFonts w:ascii="Arial Narrow" w:hAnsi="Arial Narrow"/>
          <w:sz w:val="22"/>
          <w:szCs w:val="22"/>
          <w:lang w:eastAsia="en-US"/>
        </w:rPr>
      </w:pPr>
    </w:p>
    <w:p w14:paraId="1758417E" w14:textId="2AE36A66" w:rsidR="000B3F2A" w:rsidRPr="00E841E2" w:rsidRDefault="000B3F2A" w:rsidP="00B83079">
      <w:pPr>
        <w:rPr>
          <w:rFonts w:ascii="Arial Narrow" w:hAnsi="Arial Narrow"/>
          <w:sz w:val="22"/>
          <w:szCs w:val="22"/>
          <w:lang w:eastAsia="en-US"/>
        </w:rPr>
      </w:pPr>
      <w:r w:rsidRPr="00E841E2">
        <w:rPr>
          <w:rFonts w:ascii="Arial Narrow" w:hAnsi="Arial Narrow"/>
          <w:sz w:val="22"/>
          <w:szCs w:val="22"/>
          <w:lang w:eastAsia="en-US"/>
        </w:rPr>
        <w:t xml:space="preserve">Protocolo nº: </w:t>
      </w:r>
      <w:r w:rsidR="00E841E2">
        <w:rPr>
          <w:rFonts w:ascii="Arial Narrow" w:hAnsi="Arial Narrow"/>
          <w:sz w:val="22"/>
          <w:szCs w:val="22"/>
          <w:lang w:eastAsia="en-US"/>
        </w:rPr>
        <w:t>230</w:t>
      </w:r>
    </w:p>
    <w:p w14:paraId="12F2DBFA" w14:textId="24AFD945" w:rsidR="00B83079" w:rsidRPr="00E841E2" w:rsidRDefault="000B3F2A" w:rsidP="00B83079">
      <w:pPr>
        <w:rPr>
          <w:rFonts w:ascii="Arial Narrow" w:hAnsi="Arial Narrow"/>
          <w:sz w:val="22"/>
          <w:szCs w:val="22"/>
          <w:lang w:eastAsia="en-US"/>
        </w:rPr>
      </w:pPr>
      <w:r w:rsidRPr="00E841E2">
        <w:rPr>
          <w:rFonts w:ascii="Arial Narrow" w:hAnsi="Arial Narrow"/>
          <w:sz w:val="22"/>
          <w:szCs w:val="22"/>
          <w:lang w:eastAsia="en-US"/>
        </w:rPr>
        <w:t>Interessado: Dorival Aparecido dos Santos</w:t>
      </w:r>
    </w:p>
    <w:p w14:paraId="29C5634A" w14:textId="77777777" w:rsidR="00B83079" w:rsidRPr="00E841E2" w:rsidRDefault="00B83079" w:rsidP="00B83079">
      <w:pPr>
        <w:spacing w:line="360" w:lineRule="auto"/>
        <w:rPr>
          <w:rFonts w:ascii="Arial Narrow" w:hAnsi="Arial Narrow"/>
          <w:sz w:val="22"/>
          <w:szCs w:val="22"/>
          <w:lang w:eastAsia="en-US"/>
        </w:rPr>
      </w:pPr>
    </w:p>
    <w:p w14:paraId="127752B4" w14:textId="2ECB33F8" w:rsidR="00C35412" w:rsidRPr="00E841E2" w:rsidRDefault="00B83079" w:rsidP="00B83079">
      <w:pPr>
        <w:pStyle w:val="Jurisprudncias"/>
        <w:jc w:val="center"/>
        <w:rPr>
          <w:rFonts w:ascii="Arial Narrow" w:hAnsi="Arial Narrow"/>
          <w:b/>
          <w:bCs/>
          <w:color w:val="000000" w:themeColor="text1"/>
          <w:sz w:val="22"/>
          <w:u w:val="single"/>
        </w:rPr>
      </w:pPr>
      <w:r w:rsidRPr="00E841E2">
        <w:rPr>
          <w:rFonts w:ascii="Arial Narrow" w:hAnsi="Arial Narrow"/>
          <w:b/>
          <w:bCs/>
          <w:color w:val="000000" w:themeColor="text1"/>
          <w:sz w:val="22"/>
          <w:u w:val="single"/>
        </w:rPr>
        <w:t>RESPOSTA DE RECURSO</w:t>
      </w:r>
    </w:p>
    <w:p w14:paraId="06AC7453" w14:textId="77777777" w:rsidR="00C35412" w:rsidRPr="00E841E2" w:rsidRDefault="00C35412" w:rsidP="00C35412">
      <w:pPr>
        <w:pStyle w:val="Jurisprudncias"/>
        <w:rPr>
          <w:rFonts w:ascii="Arial Narrow" w:hAnsi="Arial Narrow"/>
          <w:sz w:val="22"/>
        </w:rPr>
      </w:pPr>
    </w:p>
    <w:p w14:paraId="3A68DBC6" w14:textId="6FE19963" w:rsidR="00B83079" w:rsidRPr="00E841E2" w:rsidRDefault="000B3F2A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 xml:space="preserve">Trata-se de recurso interposto por Dorival Aparecido dos Santos, portador do RG n° 41.667.597-9 o qual menciona não ter sido avaliado pelo profissional técnico (psicólogo) pelo fato de ter chegado ao local indicado para a avaliação psicológica as 9:30, sendo que os candidatos aprovados na fase anterior foram </w:t>
      </w:r>
      <w:r w:rsidR="00420CFA" w:rsidRPr="00E841E2">
        <w:rPr>
          <w:rFonts w:ascii="Arial Narrow" w:hAnsi="Arial Narrow"/>
        </w:rPr>
        <w:t xml:space="preserve">convocados para a </w:t>
      </w:r>
      <w:r w:rsidR="005C0252" w:rsidRPr="00E841E2">
        <w:rPr>
          <w:rFonts w:ascii="Arial Narrow" w:hAnsi="Arial Narrow"/>
        </w:rPr>
        <w:t>avaliação</w:t>
      </w:r>
      <w:r w:rsidR="005C0252">
        <w:rPr>
          <w:rFonts w:ascii="Arial Narrow" w:hAnsi="Arial Narrow"/>
        </w:rPr>
        <w:t xml:space="preserve"> </w:t>
      </w:r>
      <w:r w:rsidR="005C0252" w:rsidRPr="00E841E2">
        <w:rPr>
          <w:rFonts w:ascii="Arial Narrow" w:hAnsi="Arial Narrow"/>
        </w:rPr>
        <w:t>das</w:t>
      </w:r>
      <w:r w:rsidR="00420CFA" w:rsidRPr="00E841E2">
        <w:rPr>
          <w:rFonts w:ascii="Arial Narrow" w:hAnsi="Arial Narrow"/>
        </w:rPr>
        <w:t xml:space="preserve"> 8 horas as 12.</w:t>
      </w:r>
    </w:p>
    <w:p w14:paraId="56B11F8B" w14:textId="77777777" w:rsidR="00F81A4B" w:rsidRPr="00E841E2" w:rsidRDefault="00F81A4B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32C0FB2F" w14:textId="77777777" w:rsidR="00420CFA" w:rsidRPr="00E841E2" w:rsidRDefault="00420CFA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>Verificado o edital de eleição para o Conselho Tutelar pela comissão especial do processo de escolha dos Conselheiros Tutelares, conclui-se que consta do item 12.1 – calendário, de que a avaliação Psicológica estava agendada para a data de 27 de junho de 2023 das 8 horas as 12 horas.</w:t>
      </w:r>
    </w:p>
    <w:p w14:paraId="0222E0FA" w14:textId="77777777" w:rsidR="00420CFA" w:rsidRPr="00E841E2" w:rsidRDefault="00420CFA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336941B4" w14:textId="77777777" w:rsidR="00E841E2" w:rsidRPr="00E841E2" w:rsidRDefault="00420CFA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>Desta forma, a princ</w:t>
      </w:r>
      <w:r w:rsidR="00E841E2" w:rsidRPr="00E841E2">
        <w:rPr>
          <w:rFonts w:ascii="Arial Narrow" w:hAnsi="Arial Narrow"/>
        </w:rPr>
        <w:t>ipio da vinculação da Administração Pública deve respeitar o constante edital, avaliatório dos princípios da impessoalidade, da legalidade e moralidade.</w:t>
      </w:r>
    </w:p>
    <w:p w14:paraId="703EBE9B" w14:textId="77777777" w:rsidR="00E841E2" w:rsidRPr="00E841E2" w:rsidRDefault="00E841E2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234EA41C" w14:textId="33594341" w:rsidR="00B83079" w:rsidRPr="00E841E2" w:rsidRDefault="00E841E2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 xml:space="preserve">Ante o exposto, </w:t>
      </w:r>
      <w:r w:rsidRPr="00D67F2B">
        <w:rPr>
          <w:rFonts w:ascii="Arial Narrow" w:hAnsi="Arial Narrow"/>
          <w:i/>
          <w:iCs/>
          <w:u w:val="single"/>
        </w:rPr>
        <w:t xml:space="preserve">razão assiste ao recorrente, </w:t>
      </w:r>
      <w:r w:rsidR="00C71CEB" w:rsidRPr="00D67F2B">
        <w:rPr>
          <w:rFonts w:ascii="Arial Narrow" w:hAnsi="Arial Narrow"/>
          <w:i/>
          <w:iCs/>
          <w:u w:val="single"/>
        </w:rPr>
        <w:t>deferindo seu pedido</w:t>
      </w:r>
      <w:r w:rsidR="00C71CEB">
        <w:rPr>
          <w:rFonts w:ascii="Arial Narrow" w:hAnsi="Arial Narrow"/>
        </w:rPr>
        <w:t xml:space="preserve">, ficando </w:t>
      </w:r>
      <w:r w:rsidRPr="00E841E2">
        <w:rPr>
          <w:rFonts w:ascii="Arial Narrow" w:hAnsi="Arial Narrow"/>
        </w:rPr>
        <w:t>agendado nova avaliação psicológica ao requerente</w:t>
      </w:r>
      <w:r w:rsidR="00C71CEB">
        <w:rPr>
          <w:rFonts w:ascii="Arial Narrow" w:hAnsi="Arial Narrow"/>
        </w:rPr>
        <w:t xml:space="preserve"> para o próximo </w:t>
      </w:r>
      <w:r w:rsidR="00C71CEB" w:rsidRPr="00D67F2B">
        <w:rPr>
          <w:rFonts w:ascii="Arial Narrow" w:hAnsi="Arial Narrow"/>
        </w:rPr>
        <w:t>dia</w:t>
      </w:r>
      <w:r w:rsidR="00C71CEB" w:rsidRPr="00C71CEB">
        <w:rPr>
          <w:rFonts w:ascii="Arial Narrow" w:hAnsi="Arial Narrow"/>
          <w:b/>
          <w:bCs/>
        </w:rPr>
        <w:t xml:space="preserve"> 10/07/2023 (segunda-feira) </w:t>
      </w:r>
      <w:r w:rsidR="00C71CEB">
        <w:rPr>
          <w:rFonts w:ascii="Arial Narrow" w:hAnsi="Arial Narrow"/>
          <w:b/>
          <w:bCs/>
        </w:rPr>
        <w:t>à</w:t>
      </w:r>
      <w:r w:rsidR="00C71CEB" w:rsidRPr="00C71CEB">
        <w:rPr>
          <w:rFonts w:ascii="Arial Narrow" w:hAnsi="Arial Narrow"/>
          <w:b/>
          <w:bCs/>
        </w:rPr>
        <w:t>s 09h</w:t>
      </w:r>
      <w:r w:rsidR="00C71CEB">
        <w:rPr>
          <w:rFonts w:ascii="Arial Narrow" w:hAnsi="Arial Narrow"/>
        </w:rPr>
        <w:t xml:space="preserve"> na sala de cursos da Secretaria Municipal de Assistência Social localizada na Rua Antônio Geraldo de Batista, 187 – Jardim Canuto.</w:t>
      </w:r>
      <w:r w:rsidRPr="00E841E2">
        <w:rPr>
          <w:rFonts w:ascii="Arial Narrow" w:hAnsi="Arial Narrow"/>
        </w:rPr>
        <w:t xml:space="preserve"> </w:t>
      </w:r>
      <w:r w:rsidR="00420CFA" w:rsidRPr="00E841E2">
        <w:rPr>
          <w:rFonts w:ascii="Arial Narrow" w:hAnsi="Arial Narrow"/>
        </w:rPr>
        <w:t xml:space="preserve"> </w:t>
      </w:r>
      <w:r w:rsidR="00B83079" w:rsidRPr="00E841E2">
        <w:rPr>
          <w:rFonts w:ascii="Arial Narrow" w:hAnsi="Arial Narrow"/>
        </w:rPr>
        <w:t xml:space="preserve"> </w:t>
      </w:r>
    </w:p>
    <w:p w14:paraId="3FF65FE7" w14:textId="77777777" w:rsidR="00F81A4B" w:rsidRPr="00E841E2" w:rsidRDefault="00F81A4B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67EFFE58" w14:textId="14CF367E" w:rsidR="005846A4" w:rsidRPr="00E841E2" w:rsidRDefault="005846A4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>As demais ações do edital se mantem conforme cronograma</w:t>
      </w:r>
      <w:r w:rsidR="00EE1808" w:rsidRPr="00E841E2">
        <w:rPr>
          <w:rFonts w:ascii="Arial Narrow" w:hAnsi="Arial Narrow"/>
        </w:rPr>
        <w:t>.</w:t>
      </w:r>
    </w:p>
    <w:p w14:paraId="03A8C188" w14:textId="77777777" w:rsidR="00F81A4B" w:rsidRPr="00E841E2" w:rsidRDefault="00F81A4B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31B9E717" w14:textId="4239114C" w:rsidR="005846A4" w:rsidRDefault="005846A4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  <w:r w:rsidRPr="00E841E2">
        <w:rPr>
          <w:rFonts w:ascii="Arial Narrow" w:hAnsi="Arial Narrow"/>
        </w:rPr>
        <w:t>Atenciosamente.</w:t>
      </w:r>
    </w:p>
    <w:p w14:paraId="5BD1335F" w14:textId="77777777" w:rsidR="00E841E2" w:rsidRPr="00E841E2" w:rsidRDefault="00E841E2" w:rsidP="005846A4">
      <w:pPr>
        <w:pStyle w:val="SemEspaamento"/>
        <w:spacing w:line="360" w:lineRule="auto"/>
        <w:ind w:right="-1" w:firstLine="992"/>
        <w:jc w:val="both"/>
        <w:rPr>
          <w:rFonts w:ascii="Arial Narrow" w:hAnsi="Arial Narrow"/>
        </w:rPr>
      </w:pPr>
    </w:p>
    <w:p w14:paraId="579ED82E" w14:textId="77777777" w:rsidR="00C35412" w:rsidRPr="00E841E2" w:rsidRDefault="00C35412" w:rsidP="00E841E2">
      <w:pPr>
        <w:pStyle w:val="Jurisprudncias"/>
        <w:spacing w:line="360" w:lineRule="auto"/>
        <w:ind w:right="-285"/>
        <w:rPr>
          <w:rFonts w:ascii="Arial Narrow" w:hAnsi="Arial Narrow"/>
          <w:b/>
          <w:bCs/>
          <w:color w:val="000000"/>
          <w:sz w:val="22"/>
          <w:u w:val="single"/>
        </w:rPr>
      </w:pPr>
    </w:p>
    <w:p w14:paraId="3022EA1C" w14:textId="0226FFDC" w:rsidR="008E6E44" w:rsidRPr="00E841E2" w:rsidRDefault="008E6E44" w:rsidP="00B83079">
      <w:pPr>
        <w:pStyle w:val="Jurisprudncias"/>
        <w:spacing w:line="360" w:lineRule="auto"/>
        <w:ind w:left="-284" w:right="-285"/>
        <w:jc w:val="right"/>
        <w:rPr>
          <w:rFonts w:ascii="Arial Narrow" w:hAnsi="Arial Narrow"/>
          <w:sz w:val="22"/>
        </w:rPr>
      </w:pPr>
      <w:proofErr w:type="spellStart"/>
      <w:r w:rsidRPr="00E841E2">
        <w:rPr>
          <w:rFonts w:ascii="Arial Narrow" w:hAnsi="Arial Narrow"/>
          <w:sz w:val="22"/>
        </w:rPr>
        <w:t>Guapiara</w:t>
      </w:r>
      <w:proofErr w:type="spellEnd"/>
      <w:r w:rsidRPr="00E841E2">
        <w:rPr>
          <w:rFonts w:ascii="Arial Narrow" w:hAnsi="Arial Narrow"/>
          <w:sz w:val="22"/>
        </w:rPr>
        <w:t xml:space="preserve">-SP, </w:t>
      </w:r>
      <w:r w:rsidR="00B83079" w:rsidRPr="00E841E2">
        <w:rPr>
          <w:rFonts w:ascii="Arial Narrow" w:hAnsi="Arial Narrow"/>
          <w:sz w:val="22"/>
        </w:rPr>
        <w:t>0</w:t>
      </w:r>
      <w:r w:rsidR="00C71CEB">
        <w:rPr>
          <w:rFonts w:ascii="Arial Narrow" w:hAnsi="Arial Narrow"/>
          <w:sz w:val="22"/>
        </w:rPr>
        <w:t>5</w:t>
      </w:r>
      <w:r w:rsidR="00B83079" w:rsidRPr="00E841E2">
        <w:rPr>
          <w:rFonts w:ascii="Arial Narrow" w:hAnsi="Arial Narrow"/>
          <w:sz w:val="22"/>
        </w:rPr>
        <w:t xml:space="preserve"> </w:t>
      </w:r>
      <w:r w:rsidRPr="00E841E2">
        <w:rPr>
          <w:rFonts w:ascii="Arial Narrow" w:hAnsi="Arial Narrow"/>
          <w:sz w:val="22"/>
        </w:rPr>
        <w:t>de</w:t>
      </w:r>
      <w:r w:rsidR="00B83079" w:rsidRPr="00E841E2">
        <w:rPr>
          <w:rFonts w:ascii="Arial Narrow" w:hAnsi="Arial Narrow"/>
          <w:sz w:val="22"/>
        </w:rPr>
        <w:t xml:space="preserve"> ju</w:t>
      </w:r>
      <w:r w:rsidR="00E841E2" w:rsidRPr="00E841E2">
        <w:rPr>
          <w:rFonts w:ascii="Arial Narrow" w:hAnsi="Arial Narrow"/>
          <w:sz w:val="22"/>
        </w:rPr>
        <w:t>lh</w:t>
      </w:r>
      <w:r w:rsidR="00B83079" w:rsidRPr="00E841E2">
        <w:rPr>
          <w:rFonts w:ascii="Arial Narrow" w:hAnsi="Arial Narrow"/>
          <w:sz w:val="22"/>
        </w:rPr>
        <w:t xml:space="preserve">o </w:t>
      </w:r>
      <w:r w:rsidRPr="00E841E2">
        <w:rPr>
          <w:rFonts w:ascii="Arial Narrow" w:hAnsi="Arial Narrow"/>
          <w:sz w:val="22"/>
        </w:rPr>
        <w:t>de 2023.</w:t>
      </w:r>
    </w:p>
    <w:p w14:paraId="0FECEC0C" w14:textId="77777777" w:rsidR="009D1C18" w:rsidRPr="00E841E2" w:rsidRDefault="009D1C18" w:rsidP="00B83079">
      <w:pPr>
        <w:pStyle w:val="Jurisprudncias"/>
        <w:spacing w:line="360" w:lineRule="auto"/>
        <w:ind w:left="-284" w:right="-285"/>
        <w:rPr>
          <w:rFonts w:ascii="Arial Narrow" w:hAnsi="Arial Narrow"/>
          <w:sz w:val="22"/>
        </w:rPr>
      </w:pPr>
    </w:p>
    <w:p w14:paraId="743C0CEF" w14:textId="77777777" w:rsidR="00B83079" w:rsidRPr="00E841E2" w:rsidRDefault="00B83079" w:rsidP="00B83079">
      <w:pPr>
        <w:pStyle w:val="Jurisprudncias"/>
        <w:spacing w:line="360" w:lineRule="auto"/>
        <w:ind w:left="-284" w:right="-285"/>
        <w:rPr>
          <w:rFonts w:ascii="Arial Narrow" w:hAnsi="Arial Narrow"/>
          <w:sz w:val="22"/>
        </w:rPr>
      </w:pPr>
    </w:p>
    <w:p w14:paraId="47C58C39" w14:textId="77777777" w:rsidR="00B83079" w:rsidRPr="00E841E2" w:rsidRDefault="00B83079" w:rsidP="00E841E2">
      <w:pPr>
        <w:pStyle w:val="Jurisprudncias"/>
        <w:spacing w:line="360" w:lineRule="auto"/>
        <w:ind w:right="-285"/>
        <w:rPr>
          <w:rFonts w:ascii="Arial Narrow" w:hAnsi="Arial Narrow"/>
          <w:sz w:val="22"/>
        </w:rPr>
      </w:pPr>
    </w:p>
    <w:p w14:paraId="184FFD56" w14:textId="59DCE8B1" w:rsidR="009D1C18" w:rsidRPr="00E841E2" w:rsidRDefault="00B83079" w:rsidP="009D1C18">
      <w:pPr>
        <w:pStyle w:val="Jurisprudncias"/>
        <w:jc w:val="center"/>
        <w:rPr>
          <w:rFonts w:ascii="Arial Narrow" w:hAnsi="Arial Narrow"/>
          <w:b/>
          <w:bCs/>
          <w:sz w:val="22"/>
        </w:rPr>
      </w:pPr>
      <w:r w:rsidRPr="00E841E2">
        <w:rPr>
          <w:rFonts w:ascii="Arial Narrow" w:hAnsi="Arial Narrow"/>
          <w:b/>
          <w:bCs/>
          <w:sz w:val="22"/>
        </w:rPr>
        <w:lastRenderedPageBreak/>
        <w:t>Joice F. Amaral Pereira Paes</w:t>
      </w:r>
    </w:p>
    <w:p w14:paraId="44488AD3" w14:textId="078D6AE9" w:rsidR="008A4464" w:rsidRPr="00E841E2" w:rsidRDefault="00B83079" w:rsidP="008E6E44">
      <w:pPr>
        <w:pStyle w:val="Jurisprudncias"/>
        <w:jc w:val="center"/>
        <w:rPr>
          <w:b/>
          <w:bCs/>
          <w:sz w:val="22"/>
        </w:rPr>
      </w:pPr>
      <w:r w:rsidRPr="00E841E2">
        <w:rPr>
          <w:rFonts w:ascii="Arial Narrow" w:hAnsi="Arial Narrow"/>
          <w:b/>
          <w:bCs/>
          <w:sz w:val="22"/>
        </w:rPr>
        <w:t>Comissão Especial</w:t>
      </w:r>
    </w:p>
    <w:sectPr w:rsidR="008A4464" w:rsidRPr="00E841E2" w:rsidSect="004B6039">
      <w:headerReference w:type="default" r:id="rId7"/>
      <w:footerReference w:type="default" r:id="rId8"/>
      <w:pgSz w:w="11906" w:h="16838"/>
      <w:pgMar w:top="1134" w:right="1134" w:bottom="1134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578A" w14:textId="77777777" w:rsidR="00686111" w:rsidRDefault="00686111" w:rsidP="00B427B5">
      <w:r>
        <w:separator/>
      </w:r>
    </w:p>
  </w:endnote>
  <w:endnote w:type="continuationSeparator" w:id="0">
    <w:p w14:paraId="3A3ABF8C" w14:textId="77777777" w:rsidR="00686111" w:rsidRDefault="00686111" w:rsidP="00B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F5E" w14:textId="0F297D67" w:rsidR="004B6039" w:rsidRPr="004B6039" w:rsidRDefault="004B6039">
    <w:pPr>
      <w:pStyle w:val="Rodap"/>
      <w:jc w:val="center"/>
      <w:rPr>
        <w:rFonts w:ascii="Century Gothic" w:hAnsi="Century Gothic"/>
        <w:b/>
        <w:bCs/>
        <w:color w:val="0070C0"/>
        <w:sz w:val="20"/>
        <w:szCs w:val="20"/>
      </w:rPr>
    </w:pPr>
  </w:p>
  <w:p w14:paraId="4422D987" w14:textId="443455B1" w:rsidR="004B6039" w:rsidRDefault="004B6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5989" w14:textId="77777777" w:rsidR="00686111" w:rsidRDefault="00686111" w:rsidP="00B427B5">
      <w:r>
        <w:separator/>
      </w:r>
    </w:p>
  </w:footnote>
  <w:footnote w:type="continuationSeparator" w:id="0">
    <w:p w14:paraId="46F94803" w14:textId="77777777" w:rsidR="00686111" w:rsidRDefault="00686111" w:rsidP="00B4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C4D9" w14:textId="054A23D9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53C7F" wp14:editId="7DD76309">
          <wp:simplePos x="0" y="0"/>
          <wp:positionH relativeFrom="margin">
            <wp:posOffset>1159510</wp:posOffset>
          </wp:positionH>
          <wp:positionV relativeFrom="paragraph">
            <wp:posOffset>-407670</wp:posOffset>
          </wp:positionV>
          <wp:extent cx="3686175" cy="1348805"/>
          <wp:effectExtent l="0" t="0" r="0" b="3810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134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13684" w14:textId="5EA9966F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DF0C763" w14:textId="7F26635E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BF81BDB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4910A9E2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A05340E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0CAB8C8" w14:textId="77777777" w:rsidR="004B6039" w:rsidRPr="004B6039" w:rsidRDefault="004B6039" w:rsidP="004B6039">
    <w:pPr>
      <w:pStyle w:val="Rodap"/>
      <w:jc w:val="center"/>
      <w:rPr>
        <w:rFonts w:ascii="Century Gothic" w:hAnsi="Century Gothic"/>
        <w:sz w:val="2"/>
        <w:szCs w:val="2"/>
      </w:rPr>
    </w:pPr>
  </w:p>
  <w:p w14:paraId="5550FDE1" w14:textId="677AC0CF" w:rsidR="004B6039" w:rsidRPr="004B6039" w:rsidRDefault="004B6039" w:rsidP="004B6039">
    <w:pPr>
      <w:pStyle w:val="Rodap"/>
      <w:jc w:val="center"/>
      <w:rPr>
        <w:b/>
        <w:bCs/>
        <w:sz w:val="22"/>
        <w:szCs w:val="22"/>
      </w:rPr>
    </w:pPr>
    <w:r w:rsidRPr="004B6039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3CE6F" wp14:editId="5D612F28">
              <wp:simplePos x="0" y="0"/>
              <wp:positionH relativeFrom="column">
                <wp:posOffset>-415290</wp:posOffset>
              </wp:positionH>
              <wp:positionV relativeFrom="paragraph">
                <wp:posOffset>185420</wp:posOffset>
              </wp:positionV>
              <wp:extent cx="68961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77B225F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4.6pt" to="51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r w:rsidRPr="004B6039">
      <w:rPr>
        <w:rFonts w:ascii="Century Gothic" w:hAnsi="Century Gothic"/>
        <w:b/>
        <w:bCs/>
        <w:sz w:val="18"/>
        <w:szCs w:val="18"/>
      </w:rPr>
      <w:t>Lei Nº1.982, de 26/04/2017 e alterações pela Lei Nº2.043, de 14/11/2018</w:t>
    </w:r>
  </w:p>
  <w:p w14:paraId="3A4AB3E9" w14:textId="2C37A6C5" w:rsidR="00B427B5" w:rsidRPr="004B6039" w:rsidRDefault="00B427B5" w:rsidP="004B6039">
    <w:pPr>
      <w:pStyle w:val="Rodap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51"/>
    <w:multiLevelType w:val="hybridMultilevel"/>
    <w:tmpl w:val="32F8C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998"/>
    <w:multiLevelType w:val="hybridMultilevel"/>
    <w:tmpl w:val="FDC06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43183">
    <w:abstractNumId w:val="2"/>
  </w:num>
  <w:num w:numId="2" w16cid:durableId="761872637">
    <w:abstractNumId w:val="1"/>
  </w:num>
  <w:num w:numId="3" w16cid:durableId="57416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0504C"/>
    <w:rsid w:val="00012D47"/>
    <w:rsid w:val="000458F4"/>
    <w:rsid w:val="00077B42"/>
    <w:rsid w:val="000B3F2A"/>
    <w:rsid w:val="00181C2F"/>
    <w:rsid w:val="001B78AD"/>
    <w:rsid w:val="00204577"/>
    <w:rsid w:val="0021360E"/>
    <w:rsid w:val="002165A7"/>
    <w:rsid w:val="00263721"/>
    <w:rsid w:val="002A672E"/>
    <w:rsid w:val="002F468B"/>
    <w:rsid w:val="00365B08"/>
    <w:rsid w:val="003C7A4F"/>
    <w:rsid w:val="00405C4F"/>
    <w:rsid w:val="00420CFA"/>
    <w:rsid w:val="00440061"/>
    <w:rsid w:val="004A036A"/>
    <w:rsid w:val="004B6039"/>
    <w:rsid w:val="004C77C9"/>
    <w:rsid w:val="004E189B"/>
    <w:rsid w:val="00535612"/>
    <w:rsid w:val="00545E81"/>
    <w:rsid w:val="0055596E"/>
    <w:rsid w:val="0055735E"/>
    <w:rsid w:val="005846A4"/>
    <w:rsid w:val="005B6039"/>
    <w:rsid w:val="005C0252"/>
    <w:rsid w:val="006157B1"/>
    <w:rsid w:val="00661BD8"/>
    <w:rsid w:val="00686111"/>
    <w:rsid w:val="00837BBF"/>
    <w:rsid w:val="008A4464"/>
    <w:rsid w:val="008E6E44"/>
    <w:rsid w:val="00901C98"/>
    <w:rsid w:val="00917918"/>
    <w:rsid w:val="00931683"/>
    <w:rsid w:val="009919CB"/>
    <w:rsid w:val="009D1C18"/>
    <w:rsid w:val="00A55903"/>
    <w:rsid w:val="00B427B5"/>
    <w:rsid w:val="00B444A6"/>
    <w:rsid w:val="00B6396B"/>
    <w:rsid w:val="00B658D7"/>
    <w:rsid w:val="00B83079"/>
    <w:rsid w:val="00C35412"/>
    <w:rsid w:val="00C414D9"/>
    <w:rsid w:val="00C46636"/>
    <w:rsid w:val="00C71CEB"/>
    <w:rsid w:val="00CF3811"/>
    <w:rsid w:val="00D67F2B"/>
    <w:rsid w:val="00DC0359"/>
    <w:rsid w:val="00DD21C6"/>
    <w:rsid w:val="00E841E2"/>
    <w:rsid w:val="00E932DD"/>
    <w:rsid w:val="00E96492"/>
    <w:rsid w:val="00EB6164"/>
    <w:rsid w:val="00EC1A6D"/>
    <w:rsid w:val="00ED0CA9"/>
    <w:rsid w:val="00ED1DD9"/>
    <w:rsid w:val="00EE1808"/>
    <w:rsid w:val="00F003CB"/>
    <w:rsid w:val="00F0053A"/>
    <w:rsid w:val="00F23536"/>
    <w:rsid w:val="00F81A4B"/>
    <w:rsid w:val="00F876F5"/>
    <w:rsid w:val="00FD3712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B4C5B"/>
  <w15:chartTrackingRefBased/>
  <w15:docId w15:val="{0C400DA5-1564-394B-BECB-FF9D959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paragraph" w:styleId="Cabealho">
    <w:name w:val="header"/>
    <w:basedOn w:val="Normal"/>
    <w:link w:val="CabealhoChar"/>
    <w:rsid w:val="00B4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27B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7B5"/>
    <w:rPr>
      <w:sz w:val="24"/>
      <w:szCs w:val="24"/>
    </w:rPr>
  </w:style>
  <w:style w:type="paragraph" w:customStyle="1" w:styleId="Default">
    <w:name w:val="Default"/>
    <w:rsid w:val="00DD21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1C6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C3541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C35412"/>
    <w:rPr>
      <w:rFonts w:ascii="Arial" w:eastAsia="Calibri" w:hAnsi="Arial"/>
      <w:iCs/>
      <w:color w:val="404040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C3541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C35412"/>
    <w:rPr>
      <w:rFonts w:ascii="Arial" w:eastAsia="Calibri" w:hAnsi="Arial"/>
      <w:sz w:val="24"/>
      <w:szCs w:val="22"/>
      <w:lang w:eastAsia="en-US"/>
    </w:rPr>
  </w:style>
  <w:style w:type="paragraph" w:styleId="SemEspaamento">
    <w:name w:val="No Spacing"/>
    <w:uiPriority w:val="1"/>
    <w:qFormat/>
    <w:rsid w:val="00B830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1609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subject/>
  <dc:creator>Windows</dc:creator>
  <cp:keywords/>
  <dc:description/>
  <cp:lastModifiedBy>EMERSON TOMAZ DE OLIVEIRA</cp:lastModifiedBy>
  <cp:revision>5</cp:revision>
  <dcterms:created xsi:type="dcterms:W3CDTF">2023-07-03T20:06:00Z</dcterms:created>
  <dcterms:modified xsi:type="dcterms:W3CDTF">2023-07-04T19:56:00Z</dcterms:modified>
</cp:coreProperties>
</file>